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AF72D" w14:textId="01A798EA" w:rsidR="00E202D3" w:rsidRDefault="007507A2" w:rsidP="00E202D3">
      <w:pPr>
        <w:pStyle w:val="Titel"/>
        <w:jc w:val="center"/>
      </w:pPr>
      <w:r>
        <w:t>Organisatie Beker van België</w:t>
      </w:r>
    </w:p>
    <w:p w14:paraId="068B9A62" w14:textId="4BFF99AC" w:rsidR="007507A2" w:rsidRDefault="00D339A1" w:rsidP="00E202D3">
      <w:pPr>
        <w:pStyle w:val="Titel"/>
        <w:jc w:val="center"/>
      </w:pPr>
      <w:r>
        <w:t xml:space="preserve">Rolstoelbasketbal </w:t>
      </w:r>
      <w:r w:rsidR="007507A2">
        <w:t>202</w:t>
      </w:r>
      <w:r w:rsidR="00FF5DD7">
        <w:t>4</w:t>
      </w:r>
      <w:r w:rsidR="007507A2">
        <w:t>-202</w:t>
      </w:r>
      <w:r w:rsidR="00FF5DD7">
        <w:t>5</w:t>
      </w:r>
    </w:p>
    <w:p w14:paraId="34AE6783" w14:textId="77777777" w:rsidR="007507A2" w:rsidRDefault="007507A2" w:rsidP="007507A2">
      <w:pPr>
        <w:rPr>
          <w:szCs w:val="20"/>
        </w:rPr>
      </w:pPr>
    </w:p>
    <w:p w14:paraId="21C5D220" w14:textId="0478D230" w:rsidR="007507A2" w:rsidRDefault="007507A2" w:rsidP="001F350C">
      <w:pPr>
        <w:jc w:val="both"/>
        <w:rPr>
          <w:rFonts w:ascii="Rubrik" w:hAnsi="Rubrik"/>
        </w:rPr>
      </w:pPr>
      <w:r>
        <w:rPr>
          <w:rFonts w:ascii="Rubrik" w:hAnsi="Rubrik"/>
        </w:rPr>
        <w:t>De Beker van België wordt gespeeld onder alle rolstoelbasketbal</w:t>
      </w:r>
      <w:r w:rsidR="00A53FAD">
        <w:rPr>
          <w:rFonts w:ascii="Rubrik" w:hAnsi="Rubrik"/>
        </w:rPr>
        <w:t>clubs</w:t>
      </w:r>
      <w:r>
        <w:rPr>
          <w:rFonts w:ascii="Rubrik" w:hAnsi="Rubrik"/>
        </w:rPr>
        <w:t xml:space="preserve"> in België die aangesloten zijn bij Basketbal Vlaanderen / AWBB</w:t>
      </w:r>
      <w:r w:rsidR="00A14791">
        <w:rPr>
          <w:rFonts w:ascii="Rubrik" w:hAnsi="Rubrik"/>
        </w:rPr>
        <w:t xml:space="preserve"> </w:t>
      </w:r>
      <w:r>
        <w:rPr>
          <w:rFonts w:ascii="Rubrik" w:hAnsi="Rubrik"/>
        </w:rPr>
        <w:t>en zich inschrijven voor de Beker van België.</w:t>
      </w:r>
    </w:p>
    <w:p w14:paraId="3D1ADEAE" w14:textId="77777777" w:rsidR="007507A2" w:rsidRDefault="007507A2" w:rsidP="001F350C">
      <w:pPr>
        <w:jc w:val="both"/>
        <w:rPr>
          <w:rFonts w:ascii="Rubrik" w:hAnsi="Rubrik"/>
        </w:rPr>
      </w:pPr>
    </w:p>
    <w:p w14:paraId="7B1E6BD5" w14:textId="13F6E2D1" w:rsidR="00A53FAD" w:rsidRDefault="007507A2" w:rsidP="001F350C">
      <w:pPr>
        <w:jc w:val="both"/>
        <w:rPr>
          <w:rFonts w:ascii="Rubrik" w:hAnsi="Rubrik"/>
        </w:rPr>
      </w:pPr>
      <w:r>
        <w:rPr>
          <w:rFonts w:ascii="Rubrik" w:hAnsi="Rubrik"/>
        </w:rPr>
        <w:t>De bekercompetitie wordt opgebouwd volgens de volgende principes</w:t>
      </w:r>
      <w:r w:rsidR="00BE5AC1">
        <w:rPr>
          <w:rFonts w:ascii="Rubrik" w:hAnsi="Rubrik"/>
        </w:rPr>
        <w:t xml:space="preserve"> :</w:t>
      </w:r>
    </w:p>
    <w:p w14:paraId="28180EC4" w14:textId="77777777" w:rsidR="00BE5AC1" w:rsidRDefault="00BE5AC1" w:rsidP="001F350C">
      <w:pPr>
        <w:jc w:val="both"/>
        <w:rPr>
          <w:rFonts w:ascii="Rubrik" w:hAnsi="Rubrik"/>
        </w:rPr>
      </w:pPr>
    </w:p>
    <w:p w14:paraId="4ADD96DF" w14:textId="0AC41CB7" w:rsidR="007507A2" w:rsidRPr="00BE5AC1" w:rsidRDefault="007507A2" w:rsidP="00BE5AC1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r w:rsidRPr="00BE5AC1">
        <w:rPr>
          <w:rFonts w:ascii="Rubrik" w:hAnsi="Rubrik"/>
        </w:rPr>
        <w:t xml:space="preserve">Er wordt gespeeld </w:t>
      </w:r>
      <w:r w:rsidR="0079733B" w:rsidRPr="00BE5AC1">
        <w:rPr>
          <w:rFonts w:ascii="Rubrik" w:hAnsi="Rubrik"/>
        </w:rPr>
        <w:t>met één voorronde</w:t>
      </w:r>
      <w:r w:rsidR="00DC4FDC" w:rsidRPr="00BE5AC1">
        <w:rPr>
          <w:rFonts w:ascii="Rubrik" w:hAnsi="Rubrik"/>
        </w:rPr>
        <w:t>, halve finale</w:t>
      </w:r>
      <w:r w:rsidR="00B94ED0">
        <w:rPr>
          <w:rFonts w:ascii="Rubrik" w:hAnsi="Rubrik"/>
        </w:rPr>
        <w:t>s</w:t>
      </w:r>
      <w:r w:rsidR="0079733B" w:rsidRPr="00BE5AC1">
        <w:rPr>
          <w:rFonts w:ascii="Rubrik" w:hAnsi="Rubrik"/>
        </w:rPr>
        <w:t xml:space="preserve"> e</w:t>
      </w:r>
      <w:r w:rsidR="00B40392" w:rsidRPr="00BE5AC1">
        <w:rPr>
          <w:rFonts w:ascii="Rubrik" w:hAnsi="Rubrik"/>
        </w:rPr>
        <w:t>n een finale.</w:t>
      </w:r>
    </w:p>
    <w:p w14:paraId="669B210D" w14:textId="77777777" w:rsidR="00AA5343" w:rsidRDefault="00AA5343" w:rsidP="007507A2">
      <w:pPr>
        <w:rPr>
          <w:rFonts w:ascii="Rubrik" w:hAnsi="Rubrik"/>
        </w:rPr>
      </w:pPr>
    </w:p>
    <w:p w14:paraId="31C32C73" w14:textId="563148CC" w:rsidR="00D558D0" w:rsidRDefault="009F1F1D" w:rsidP="00D558D0">
      <w:pPr>
        <w:jc w:val="center"/>
        <w:rPr>
          <w:rFonts w:ascii="Rubrik" w:hAnsi="Rubrik"/>
        </w:rPr>
      </w:pPr>
      <w:r w:rsidRPr="009F1F1D">
        <w:rPr>
          <w:noProof/>
        </w:rPr>
        <w:drawing>
          <wp:inline distT="0" distB="0" distL="0" distR="0" wp14:anchorId="47A5D51E" wp14:editId="205BFB6C">
            <wp:extent cx="5760720" cy="4589780"/>
            <wp:effectExtent l="0" t="0" r="0" b="1270"/>
            <wp:docPr id="9435554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35B70" w14:textId="77777777" w:rsidR="007A1741" w:rsidRDefault="007A1741" w:rsidP="007507A2">
      <w:pPr>
        <w:rPr>
          <w:rFonts w:ascii="Rubrik" w:hAnsi="Rubrik"/>
        </w:rPr>
      </w:pPr>
    </w:p>
    <w:p w14:paraId="1C87CA41" w14:textId="77777777" w:rsidR="00883840" w:rsidRDefault="00883840" w:rsidP="007507A2">
      <w:pPr>
        <w:rPr>
          <w:rFonts w:ascii="Rubrik" w:hAnsi="Rubrik"/>
        </w:rPr>
      </w:pPr>
    </w:p>
    <w:p w14:paraId="7BE78ADF" w14:textId="77777777" w:rsidR="00883840" w:rsidRPr="00BE5AC1" w:rsidRDefault="00883840" w:rsidP="00883840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bookmarkStart w:id="0" w:name="_Hlk139907583"/>
      <w:r w:rsidRPr="00BE5AC1">
        <w:rPr>
          <w:rFonts w:ascii="Rubrik" w:hAnsi="Rubrik"/>
        </w:rPr>
        <w:t xml:space="preserve">De wedstrijden van de voorronde van de Beker van België </w:t>
      </w:r>
      <w:r>
        <w:rPr>
          <w:rFonts w:ascii="Rubrik" w:hAnsi="Rubrik"/>
        </w:rPr>
        <w:t>worden gespeeld op 1 toernooidag in het weekend van 3-4 mei 2025</w:t>
      </w:r>
      <w:r w:rsidRPr="00BE5AC1">
        <w:rPr>
          <w:rFonts w:ascii="Rubrik" w:hAnsi="Rubrik"/>
        </w:rPr>
        <w:t>.</w:t>
      </w:r>
    </w:p>
    <w:p w14:paraId="7CC79A2C" w14:textId="04463C5C" w:rsidR="00883840" w:rsidRDefault="00883840" w:rsidP="00883840">
      <w:pPr>
        <w:pStyle w:val="Lijstalinea"/>
        <w:jc w:val="both"/>
        <w:rPr>
          <w:rFonts w:ascii="Rubrik" w:hAnsi="Rubrik"/>
        </w:rPr>
      </w:pPr>
      <w:r>
        <w:rPr>
          <w:rFonts w:ascii="Rubrik" w:hAnsi="Rubrik"/>
        </w:rPr>
        <w:t>De deelnemende ploegen aan de Beker van België kunnen hun kandidatuur indienen om deze toernooidag te organiseren bij de cel rolstoelbasketbal</w:t>
      </w:r>
      <w:r w:rsidR="00E6268C">
        <w:rPr>
          <w:rFonts w:ascii="Rubrik" w:hAnsi="Rubrik"/>
        </w:rPr>
        <w:t xml:space="preserve"> tegen ten laatste 1 november 2024</w:t>
      </w:r>
      <w:r>
        <w:rPr>
          <w:rFonts w:ascii="Rubrik" w:hAnsi="Rubrik"/>
        </w:rPr>
        <w:t>.</w:t>
      </w:r>
    </w:p>
    <w:p w14:paraId="16629738" w14:textId="77777777" w:rsidR="00883840" w:rsidRDefault="00883840" w:rsidP="00883840">
      <w:pPr>
        <w:pStyle w:val="Lijstalinea"/>
        <w:jc w:val="both"/>
        <w:rPr>
          <w:rFonts w:ascii="Rubrik" w:hAnsi="Rubrik"/>
        </w:rPr>
      </w:pPr>
    </w:p>
    <w:p w14:paraId="1C67AE54" w14:textId="77777777" w:rsidR="00883840" w:rsidRDefault="00883840" w:rsidP="00883840">
      <w:pPr>
        <w:pStyle w:val="Lijstalinea"/>
        <w:jc w:val="both"/>
        <w:rPr>
          <w:rFonts w:ascii="Rubrik" w:hAnsi="Rubrik"/>
        </w:rPr>
      </w:pPr>
    </w:p>
    <w:p w14:paraId="775AFCB6" w14:textId="77777777" w:rsidR="00FA73FB" w:rsidRPr="00D339A1" w:rsidRDefault="00FA73FB" w:rsidP="00D339A1">
      <w:pPr>
        <w:jc w:val="both"/>
        <w:rPr>
          <w:rFonts w:ascii="Rubrik" w:hAnsi="Rubrik"/>
        </w:rPr>
      </w:pPr>
    </w:p>
    <w:p w14:paraId="56616A94" w14:textId="55C4EEB0" w:rsidR="00FA73FB" w:rsidRDefault="00FA73FB" w:rsidP="00BE5AC1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bookmarkStart w:id="1" w:name="_Hlk174351006"/>
      <w:r>
        <w:rPr>
          <w:rFonts w:ascii="Rubrik" w:hAnsi="Rubrik"/>
        </w:rPr>
        <w:lastRenderedPageBreak/>
        <w:t>Indien wedstrijden in de voorronde na de reguliere speeltijd eindigen op een gelijke stand worden er verlengingen gespeeld.</w:t>
      </w:r>
    </w:p>
    <w:bookmarkEnd w:id="1"/>
    <w:p w14:paraId="4D69B3CD" w14:textId="789DBCD0" w:rsidR="00D558D0" w:rsidRPr="00BE5AC1" w:rsidRDefault="00D558D0" w:rsidP="00BE5AC1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r w:rsidRPr="00BE5AC1">
        <w:rPr>
          <w:rFonts w:ascii="Rubrik" w:hAnsi="Rubrik"/>
        </w:rPr>
        <w:t xml:space="preserve">Wanneer </w:t>
      </w:r>
      <w:r w:rsidR="007A1741" w:rsidRPr="00BE5AC1">
        <w:rPr>
          <w:rFonts w:ascii="Rubrik" w:hAnsi="Rubrik"/>
        </w:rPr>
        <w:t xml:space="preserve">in de voorronde </w:t>
      </w:r>
      <w:r w:rsidRPr="00BE5AC1">
        <w:rPr>
          <w:rFonts w:ascii="Rubrik" w:hAnsi="Rubrik"/>
        </w:rPr>
        <w:t>twee ploegen evenveel punten hebben in het klassement:</w:t>
      </w:r>
    </w:p>
    <w:p w14:paraId="6B23B09D" w14:textId="77777777" w:rsidR="00D558D0" w:rsidRDefault="00D558D0" w:rsidP="00D558D0">
      <w:pPr>
        <w:pStyle w:val="Lijstalinea"/>
        <w:numPr>
          <w:ilvl w:val="0"/>
          <w:numId w:val="7"/>
        </w:numPr>
        <w:rPr>
          <w:rFonts w:ascii="Rubrik" w:hAnsi="Rubrik"/>
        </w:rPr>
      </w:pPr>
      <w:r>
        <w:rPr>
          <w:rFonts w:ascii="Rubrik" w:hAnsi="Rubrik"/>
        </w:rPr>
        <w:t>Onderling duel (indien gespeeld)</w:t>
      </w:r>
    </w:p>
    <w:p w14:paraId="533B5B83" w14:textId="77777777" w:rsidR="00D558D0" w:rsidRDefault="00D558D0" w:rsidP="00D558D0">
      <w:pPr>
        <w:pStyle w:val="Lijstalinea"/>
        <w:numPr>
          <w:ilvl w:val="0"/>
          <w:numId w:val="7"/>
        </w:numPr>
        <w:rPr>
          <w:rFonts w:ascii="Rubrik" w:hAnsi="Rubrik"/>
        </w:rPr>
      </w:pPr>
      <w:r>
        <w:rPr>
          <w:rFonts w:ascii="Rubrik" w:hAnsi="Rubrik"/>
        </w:rPr>
        <w:t>Het verschil tussen gemaakte punten en punten tegen</w:t>
      </w:r>
    </w:p>
    <w:p w14:paraId="2732A0C2" w14:textId="77777777" w:rsidR="00D558D0" w:rsidRDefault="00D558D0" w:rsidP="00D558D0">
      <w:pPr>
        <w:pStyle w:val="Lijstalinea"/>
        <w:numPr>
          <w:ilvl w:val="0"/>
          <w:numId w:val="7"/>
        </w:numPr>
        <w:rPr>
          <w:rFonts w:ascii="Rubrik" w:hAnsi="Rubrik"/>
        </w:rPr>
      </w:pPr>
      <w:r>
        <w:rPr>
          <w:rFonts w:ascii="Rubrik" w:hAnsi="Rubrik"/>
        </w:rPr>
        <w:t>Meest gescoorde punten in totaal</w:t>
      </w:r>
    </w:p>
    <w:p w14:paraId="5C4E0918" w14:textId="3CFD0001" w:rsidR="00D558D0" w:rsidRDefault="00D558D0" w:rsidP="00D558D0">
      <w:pPr>
        <w:pStyle w:val="Lijstalinea"/>
        <w:numPr>
          <w:ilvl w:val="0"/>
          <w:numId w:val="7"/>
        </w:numPr>
        <w:rPr>
          <w:rFonts w:ascii="Rubrik" w:hAnsi="Rubrik"/>
        </w:rPr>
      </w:pPr>
      <w:r>
        <w:rPr>
          <w:rFonts w:ascii="Rubrik" w:hAnsi="Rubrik"/>
        </w:rPr>
        <w:t xml:space="preserve">Minst gemaakte </w:t>
      </w:r>
      <w:r w:rsidR="00C74E7E">
        <w:rPr>
          <w:rFonts w:ascii="Rubrik" w:hAnsi="Rubrik"/>
        </w:rPr>
        <w:t>fouten</w:t>
      </w:r>
    </w:p>
    <w:p w14:paraId="38BFB6A9" w14:textId="77777777" w:rsidR="00D558D0" w:rsidRDefault="00D558D0" w:rsidP="00D558D0">
      <w:pPr>
        <w:pStyle w:val="Lijstalinea"/>
        <w:numPr>
          <w:ilvl w:val="0"/>
          <w:numId w:val="7"/>
        </w:numPr>
        <w:rPr>
          <w:rFonts w:ascii="Rubrik" w:hAnsi="Rubrik"/>
        </w:rPr>
      </w:pPr>
      <w:r>
        <w:rPr>
          <w:rFonts w:ascii="Rubrik" w:hAnsi="Rubrik"/>
        </w:rPr>
        <w:t>Loting</w:t>
      </w:r>
    </w:p>
    <w:bookmarkEnd w:id="0"/>
    <w:p w14:paraId="2DCF3C2D" w14:textId="00518F87" w:rsidR="00D558D0" w:rsidRPr="00BE5AC1" w:rsidRDefault="00D558D0" w:rsidP="00BE5AC1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r w:rsidRPr="00BE5AC1">
        <w:rPr>
          <w:rFonts w:ascii="Rubrik" w:hAnsi="Rubrik"/>
        </w:rPr>
        <w:t xml:space="preserve">Wanneer </w:t>
      </w:r>
      <w:r w:rsidR="007A1741" w:rsidRPr="00BE5AC1">
        <w:rPr>
          <w:rFonts w:ascii="Rubrik" w:hAnsi="Rubrik"/>
        </w:rPr>
        <w:t xml:space="preserve">in de voorronde </w:t>
      </w:r>
      <w:r w:rsidRPr="00BE5AC1">
        <w:rPr>
          <w:rFonts w:ascii="Rubrik" w:hAnsi="Rubrik"/>
        </w:rPr>
        <w:t>drie of meer ploegen evenveel punten hebben in het klassement:</w:t>
      </w:r>
    </w:p>
    <w:p w14:paraId="02444878" w14:textId="77777777" w:rsidR="00D558D0" w:rsidRDefault="00D558D0" w:rsidP="00D558D0">
      <w:pPr>
        <w:pStyle w:val="Lijstalinea"/>
        <w:numPr>
          <w:ilvl w:val="0"/>
          <w:numId w:val="8"/>
        </w:numPr>
        <w:rPr>
          <w:rFonts w:ascii="Rubrik" w:hAnsi="Rubrik"/>
        </w:rPr>
      </w:pPr>
      <w:r>
        <w:rPr>
          <w:rFonts w:ascii="Rubrik" w:hAnsi="Rubrik"/>
        </w:rPr>
        <w:t>Het verschil tussen gemaakte punten en punten tegen</w:t>
      </w:r>
    </w:p>
    <w:p w14:paraId="109CC6F7" w14:textId="77777777" w:rsidR="00D558D0" w:rsidRDefault="00D558D0" w:rsidP="00D558D0">
      <w:pPr>
        <w:pStyle w:val="Lijstalinea"/>
        <w:numPr>
          <w:ilvl w:val="0"/>
          <w:numId w:val="8"/>
        </w:numPr>
        <w:rPr>
          <w:rFonts w:ascii="Rubrik" w:hAnsi="Rubrik"/>
        </w:rPr>
      </w:pPr>
      <w:r>
        <w:rPr>
          <w:rFonts w:ascii="Rubrik" w:hAnsi="Rubrik"/>
        </w:rPr>
        <w:t>Meest gescoorde punten in totaal</w:t>
      </w:r>
    </w:p>
    <w:p w14:paraId="69899B04" w14:textId="23F30999" w:rsidR="00D558D0" w:rsidRDefault="00D558D0" w:rsidP="00D558D0">
      <w:pPr>
        <w:pStyle w:val="Lijstalinea"/>
        <w:numPr>
          <w:ilvl w:val="0"/>
          <w:numId w:val="8"/>
        </w:numPr>
        <w:rPr>
          <w:rFonts w:ascii="Rubrik" w:hAnsi="Rubrik"/>
        </w:rPr>
      </w:pPr>
      <w:r>
        <w:rPr>
          <w:rFonts w:ascii="Rubrik" w:hAnsi="Rubrik"/>
        </w:rPr>
        <w:t xml:space="preserve">Minst gemaakte </w:t>
      </w:r>
      <w:r w:rsidR="00C74E7E">
        <w:rPr>
          <w:rFonts w:ascii="Rubrik" w:hAnsi="Rubrik"/>
        </w:rPr>
        <w:t>fouten</w:t>
      </w:r>
    </w:p>
    <w:p w14:paraId="5F0B3E81" w14:textId="549C89CB" w:rsidR="00D558D0" w:rsidRPr="00BE5AC1" w:rsidRDefault="00D558D0" w:rsidP="007507A2">
      <w:pPr>
        <w:pStyle w:val="Lijstalinea"/>
        <w:numPr>
          <w:ilvl w:val="0"/>
          <w:numId w:val="8"/>
        </w:numPr>
        <w:rPr>
          <w:rFonts w:ascii="Rubrik" w:hAnsi="Rubrik"/>
        </w:rPr>
      </w:pPr>
      <w:r>
        <w:rPr>
          <w:rFonts w:ascii="Rubrik" w:hAnsi="Rubrik"/>
        </w:rPr>
        <w:t>Loting</w:t>
      </w:r>
    </w:p>
    <w:p w14:paraId="353F7742" w14:textId="1753552B" w:rsidR="00883840" w:rsidRDefault="00883840" w:rsidP="001F350C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r>
        <w:rPr>
          <w:rFonts w:ascii="Rubrik" w:hAnsi="Rubrik"/>
        </w:rPr>
        <w:t>De halve finales worden gespeeld op zaterdag 17/05/2025. De teams die 1 of 2 geëindigd zijn tijdens de voorronde hebben het thuisvoordeel in de halve finale.</w:t>
      </w:r>
    </w:p>
    <w:p w14:paraId="1A807D48" w14:textId="74BCD81C" w:rsidR="00562DD1" w:rsidRPr="00BE5AC1" w:rsidRDefault="00E6268C" w:rsidP="001F350C">
      <w:pPr>
        <w:pStyle w:val="Lijstalinea"/>
        <w:numPr>
          <w:ilvl w:val="0"/>
          <w:numId w:val="9"/>
        </w:numPr>
        <w:jc w:val="both"/>
        <w:rPr>
          <w:rFonts w:ascii="Rubrik" w:hAnsi="Rubrik"/>
        </w:rPr>
      </w:pPr>
      <w:r>
        <w:rPr>
          <w:rFonts w:ascii="Rubrik" w:hAnsi="Rubrik"/>
        </w:rPr>
        <w:t xml:space="preserve">De finale wordt gespeeld op zondag 18/05/2025. </w:t>
      </w:r>
      <w:r w:rsidR="007507A2" w:rsidRPr="00BE5AC1">
        <w:rPr>
          <w:rFonts w:ascii="Rubrik" w:hAnsi="Rubrik"/>
        </w:rPr>
        <w:t xml:space="preserve">De uitslag van </w:t>
      </w:r>
      <w:r w:rsidR="00C007F7" w:rsidRPr="00BE5AC1">
        <w:rPr>
          <w:rFonts w:ascii="Rubrik" w:hAnsi="Rubrik"/>
        </w:rPr>
        <w:t>de finale</w:t>
      </w:r>
      <w:r w:rsidR="007507A2" w:rsidRPr="00BE5AC1">
        <w:rPr>
          <w:rFonts w:ascii="Rubrik" w:hAnsi="Rubrik"/>
        </w:rPr>
        <w:t xml:space="preserve"> bepaalt de winnaar van de Beker van België</w:t>
      </w:r>
      <w:r w:rsidR="00ED5C36" w:rsidRPr="00BE5AC1">
        <w:rPr>
          <w:rFonts w:ascii="Rubrik" w:hAnsi="Rubrik"/>
        </w:rPr>
        <w:t xml:space="preserve"> 202</w:t>
      </w:r>
      <w:r>
        <w:rPr>
          <w:rFonts w:ascii="Rubrik" w:hAnsi="Rubrik"/>
        </w:rPr>
        <w:t>5</w:t>
      </w:r>
      <w:r w:rsidR="007507A2" w:rsidRPr="00BE5AC1">
        <w:rPr>
          <w:rFonts w:ascii="Rubrik" w:hAnsi="Rubrik"/>
        </w:rPr>
        <w:t xml:space="preserve">. </w:t>
      </w:r>
    </w:p>
    <w:p w14:paraId="4C2EF433" w14:textId="77777777" w:rsidR="00C007F7" w:rsidRDefault="00C007F7" w:rsidP="001F350C">
      <w:pPr>
        <w:jc w:val="both"/>
        <w:rPr>
          <w:rFonts w:ascii="Rubrik" w:hAnsi="Rubrik"/>
        </w:rPr>
      </w:pPr>
    </w:p>
    <w:p w14:paraId="45EE5897" w14:textId="712BB0D4" w:rsidR="003B11D5" w:rsidRDefault="003B11D5" w:rsidP="001F350C">
      <w:pPr>
        <w:jc w:val="both"/>
        <w:rPr>
          <w:rFonts w:ascii="Rubrik" w:hAnsi="Rubrik"/>
        </w:rPr>
      </w:pPr>
      <w:r>
        <w:rPr>
          <w:rFonts w:ascii="Rubrik" w:hAnsi="Rubrik"/>
        </w:rPr>
        <w:t xml:space="preserve">Clubs kunnen zich via </w:t>
      </w:r>
      <w:r w:rsidR="00D558D0">
        <w:rPr>
          <w:rFonts w:ascii="Rubrik" w:hAnsi="Rubrik"/>
        </w:rPr>
        <w:t>G-sport Vlaanderen</w:t>
      </w:r>
      <w:r w:rsidR="00784784">
        <w:rPr>
          <w:rFonts w:ascii="Rubrik" w:hAnsi="Rubrik"/>
        </w:rPr>
        <w:t xml:space="preserve"> of LHF</w:t>
      </w:r>
      <w:r w:rsidR="00D558D0">
        <w:rPr>
          <w:rFonts w:ascii="Rubrik" w:hAnsi="Rubrik"/>
        </w:rPr>
        <w:t xml:space="preserve"> of </w:t>
      </w:r>
      <w:r w:rsidR="00784784">
        <w:rPr>
          <w:rFonts w:ascii="Rubrik" w:hAnsi="Rubrik"/>
        </w:rPr>
        <w:t>BPC kandidaat stellen om de finale te organiseren. Gelieve de kandidatuur ook te melden via celrolstoelbasketbal@basketbal.vlaanderen.</w:t>
      </w:r>
    </w:p>
    <w:p w14:paraId="0368382C" w14:textId="77777777" w:rsidR="00322459" w:rsidRDefault="00322459" w:rsidP="001F350C">
      <w:pPr>
        <w:jc w:val="both"/>
        <w:rPr>
          <w:rFonts w:ascii="Rubrik" w:hAnsi="Rubrik"/>
        </w:rPr>
      </w:pPr>
    </w:p>
    <w:p w14:paraId="081DEA0D" w14:textId="77777777" w:rsidR="007507A2" w:rsidRDefault="007507A2" w:rsidP="001F350C">
      <w:pPr>
        <w:jc w:val="both"/>
        <w:rPr>
          <w:rFonts w:ascii="Rubrik" w:hAnsi="Rubrik"/>
        </w:rPr>
      </w:pPr>
    </w:p>
    <w:p w14:paraId="7EA8A679" w14:textId="77777777" w:rsidR="007507A2" w:rsidRDefault="007507A2" w:rsidP="001F350C">
      <w:pPr>
        <w:jc w:val="both"/>
        <w:rPr>
          <w:rFonts w:ascii="Rubrik" w:hAnsi="Rubrik"/>
        </w:rPr>
      </w:pPr>
      <w:r>
        <w:rPr>
          <w:rFonts w:ascii="Rubrik" w:hAnsi="Rubrik"/>
          <w:b/>
        </w:rPr>
        <w:t>Voorwaarden om deel te nemen:</w:t>
      </w:r>
    </w:p>
    <w:p w14:paraId="3031C4DE" w14:textId="77777777" w:rsidR="00D339A1" w:rsidRDefault="008140DC" w:rsidP="001F350C">
      <w:pPr>
        <w:pStyle w:val="Lijstalinea"/>
        <w:numPr>
          <w:ilvl w:val="1"/>
          <w:numId w:val="6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Een c</w:t>
      </w:r>
      <w:r w:rsidRPr="000E0CBD">
        <w:rPr>
          <w:rFonts w:ascii="Rubrik" w:hAnsi="Rubrik"/>
        </w:rPr>
        <w:t xml:space="preserve">lub dient </w:t>
      </w:r>
      <w:r>
        <w:rPr>
          <w:rFonts w:ascii="Rubrik" w:hAnsi="Rubrik"/>
        </w:rPr>
        <w:t>haar team ingeschreven te hebben tegen 01 juni ’2</w:t>
      </w:r>
      <w:r w:rsidR="00883840">
        <w:rPr>
          <w:rFonts w:ascii="Rubrik" w:hAnsi="Rubrik"/>
        </w:rPr>
        <w:t>4</w:t>
      </w:r>
      <w:r>
        <w:rPr>
          <w:rFonts w:ascii="Rubrik" w:hAnsi="Rubrik"/>
        </w:rPr>
        <w:t>. Uitzonderingen kunnen steeds aangevraagd worden.</w:t>
      </w:r>
    </w:p>
    <w:p w14:paraId="39A111FB" w14:textId="5C688135" w:rsidR="008140DC" w:rsidRPr="000E0CBD" w:rsidRDefault="00D339A1" w:rsidP="001F350C">
      <w:pPr>
        <w:pStyle w:val="Lijstalinea"/>
        <w:numPr>
          <w:ilvl w:val="1"/>
          <w:numId w:val="6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Een club kan maar met 1 team deelnemen aan de Beker van België.</w:t>
      </w:r>
    </w:p>
    <w:p w14:paraId="32524FDA" w14:textId="388971B7" w:rsidR="00322459" w:rsidRPr="003A40FD" w:rsidRDefault="007507A2" w:rsidP="003A40FD">
      <w:pPr>
        <w:pStyle w:val="Lijstalinea"/>
        <w:numPr>
          <w:ilvl w:val="1"/>
          <w:numId w:val="6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 xml:space="preserve">Spelers moeten geclassificeerd zijn volgens </w:t>
      </w:r>
      <w:r w:rsidR="00D558D0">
        <w:rPr>
          <w:rFonts w:ascii="Rubrik" w:hAnsi="Rubrik"/>
        </w:rPr>
        <w:t>de</w:t>
      </w:r>
      <w:r w:rsidR="003D0D6C">
        <w:rPr>
          <w:rFonts w:ascii="Rubrik" w:hAnsi="Rubrik"/>
        </w:rPr>
        <w:t xml:space="preserve"> </w:t>
      </w:r>
      <w:r>
        <w:rPr>
          <w:rFonts w:ascii="Rubrik" w:hAnsi="Rubrik"/>
        </w:rPr>
        <w:t>classificatie</w:t>
      </w:r>
      <w:r w:rsidR="00D558D0">
        <w:rPr>
          <w:rFonts w:ascii="Rubrik" w:hAnsi="Rubrik"/>
        </w:rPr>
        <w:t>manual van IWBF en de classificatie procedure van G-sport Vlaanderen en LHF.</w:t>
      </w:r>
    </w:p>
    <w:p w14:paraId="4C41CF90" w14:textId="77777777" w:rsidR="006F3988" w:rsidRDefault="006F3988" w:rsidP="001F350C">
      <w:pPr>
        <w:jc w:val="both"/>
        <w:rPr>
          <w:rFonts w:ascii="Rubrik" w:hAnsi="Rubrik"/>
        </w:rPr>
      </w:pPr>
    </w:p>
    <w:p w14:paraId="1137790C" w14:textId="77777777" w:rsidR="007507A2" w:rsidRDefault="007507A2" w:rsidP="001F350C">
      <w:pPr>
        <w:jc w:val="both"/>
        <w:rPr>
          <w:rFonts w:ascii="Rubrik" w:hAnsi="Rubrik"/>
        </w:rPr>
      </w:pPr>
      <w:r>
        <w:rPr>
          <w:rFonts w:ascii="Rubrik" w:hAnsi="Rubrik"/>
        </w:rPr>
        <w:t>Prijzen voor de finalisten/winnaar:</w:t>
      </w:r>
    </w:p>
    <w:p w14:paraId="45895F99" w14:textId="77777777" w:rsidR="00487A22" w:rsidRDefault="00487A22" w:rsidP="001F350C">
      <w:pPr>
        <w:pStyle w:val="Lijstalinea"/>
        <w:ind w:left="1080"/>
        <w:jc w:val="both"/>
        <w:rPr>
          <w:rFonts w:ascii="Rubrik" w:hAnsi="Rubrik"/>
        </w:rPr>
      </w:pPr>
    </w:p>
    <w:p w14:paraId="182B7044" w14:textId="5D6D4F55" w:rsidR="007507A2" w:rsidRDefault="007507A2" w:rsidP="001F350C">
      <w:pPr>
        <w:pStyle w:val="Lijstalinea"/>
        <w:ind w:left="1080"/>
        <w:jc w:val="both"/>
        <w:rPr>
          <w:rFonts w:ascii="Rubrik" w:hAnsi="Rubrik"/>
        </w:rPr>
      </w:pPr>
      <w:r>
        <w:rPr>
          <w:rFonts w:ascii="Rubrik" w:hAnsi="Rubrik"/>
        </w:rPr>
        <w:t>Winnaar:</w:t>
      </w:r>
    </w:p>
    <w:p w14:paraId="557EAF4D" w14:textId="77777777" w:rsidR="007507A2" w:rsidRDefault="007507A2" w:rsidP="001F350C">
      <w:pPr>
        <w:pStyle w:val="Lijstalinea"/>
        <w:numPr>
          <w:ilvl w:val="4"/>
          <w:numId w:val="6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Een beker ten definitieve titel</w:t>
      </w:r>
    </w:p>
    <w:p w14:paraId="78180B90" w14:textId="77777777" w:rsidR="007507A2" w:rsidRDefault="007507A2" w:rsidP="001F350C">
      <w:pPr>
        <w:pStyle w:val="Lijstalinea"/>
        <w:numPr>
          <w:ilvl w:val="4"/>
          <w:numId w:val="6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15 goudkleurige medailles/trofeeën</w:t>
      </w:r>
    </w:p>
    <w:p w14:paraId="4D809769" w14:textId="77777777" w:rsidR="007507A2" w:rsidRDefault="007507A2" w:rsidP="001F350C">
      <w:pPr>
        <w:pStyle w:val="Lijstalinea"/>
        <w:ind w:left="1080"/>
        <w:jc w:val="both"/>
        <w:rPr>
          <w:rFonts w:ascii="Rubrik" w:hAnsi="Rubrik"/>
        </w:rPr>
      </w:pPr>
      <w:r>
        <w:rPr>
          <w:rFonts w:ascii="Rubrik" w:hAnsi="Rubrik"/>
        </w:rPr>
        <w:t>Verliezer:</w:t>
      </w:r>
    </w:p>
    <w:p w14:paraId="593D79F9" w14:textId="77777777" w:rsidR="007507A2" w:rsidRDefault="007507A2" w:rsidP="001F350C">
      <w:pPr>
        <w:pStyle w:val="Lijstalinea"/>
        <w:numPr>
          <w:ilvl w:val="4"/>
          <w:numId w:val="6"/>
        </w:numPr>
        <w:spacing w:after="0" w:line="240" w:lineRule="auto"/>
        <w:jc w:val="both"/>
        <w:rPr>
          <w:rFonts w:ascii="Rubrik" w:hAnsi="Rubrik"/>
        </w:rPr>
      </w:pPr>
      <w:r>
        <w:rPr>
          <w:rFonts w:ascii="Rubrik" w:hAnsi="Rubrik"/>
        </w:rPr>
        <w:t>15 zilverkleurige medailles/trofeeën</w:t>
      </w:r>
    </w:p>
    <w:p w14:paraId="43603E71" w14:textId="77777777" w:rsidR="00901772" w:rsidRPr="001B730A" w:rsidRDefault="00901772" w:rsidP="001F350C">
      <w:pPr>
        <w:jc w:val="both"/>
        <w:rPr>
          <w:rFonts w:ascii="Rubrik" w:hAnsi="Rubrik"/>
          <w:sz w:val="20"/>
          <w:szCs w:val="20"/>
        </w:rPr>
      </w:pPr>
    </w:p>
    <w:sectPr w:rsidR="00901772" w:rsidRPr="001B730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5A8BB" w14:textId="77777777" w:rsidR="00255AE5" w:rsidRDefault="00255AE5" w:rsidP="001B730A">
      <w:r>
        <w:separator/>
      </w:r>
    </w:p>
  </w:endnote>
  <w:endnote w:type="continuationSeparator" w:id="0">
    <w:p w14:paraId="79D69E83" w14:textId="77777777" w:rsidR="00255AE5" w:rsidRDefault="00255AE5" w:rsidP="001B730A">
      <w:r>
        <w:continuationSeparator/>
      </w:r>
    </w:p>
  </w:endnote>
  <w:endnote w:type="continuationNotice" w:id="1">
    <w:p w14:paraId="49D4E25C" w14:textId="77777777" w:rsidR="00255AE5" w:rsidRDefault="00255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rik Bold">
    <w:panose1 w:val="02000503000000020004"/>
    <w:charset w:val="00"/>
    <w:family w:val="modern"/>
    <w:notTrueType/>
    <w:pitch w:val="variable"/>
    <w:sig w:usb0="8000002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ubrik">
    <w:panose1 w:val="02000503000000020004"/>
    <w:charset w:val="00"/>
    <w:family w:val="modern"/>
    <w:notTrueType/>
    <w:pitch w:val="variable"/>
    <w:sig w:usb0="80000027" w:usb1="4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7CF4" w14:textId="77777777" w:rsidR="001B730A" w:rsidRDefault="001B730A" w:rsidP="001B730A">
    <w:pPr>
      <w:pStyle w:val="Voettekst"/>
      <w:jc w:val="center"/>
    </w:pPr>
    <w:r>
      <w:rPr>
        <w:noProof/>
      </w:rPr>
      <w:drawing>
        <wp:inline distT="0" distB="0" distL="0" distR="0" wp14:anchorId="22478202" wp14:editId="2C5341FF">
          <wp:extent cx="1767840" cy="469215"/>
          <wp:effectExtent l="0" t="0" r="381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sketbal Vlaanderen logo_horizontaal_full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676" cy="47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F7C9B" w14:textId="77777777" w:rsidR="00255AE5" w:rsidRDefault="00255AE5" w:rsidP="001B730A">
      <w:r>
        <w:separator/>
      </w:r>
    </w:p>
  </w:footnote>
  <w:footnote w:type="continuationSeparator" w:id="0">
    <w:p w14:paraId="1AD07A8E" w14:textId="77777777" w:rsidR="00255AE5" w:rsidRDefault="00255AE5" w:rsidP="001B730A">
      <w:r>
        <w:continuationSeparator/>
      </w:r>
    </w:p>
  </w:footnote>
  <w:footnote w:type="continuationNotice" w:id="1">
    <w:p w14:paraId="02BB2A56" w14:textId="77777777" w:rsidR="00255AE5" w:rsidRDefault="00255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C617B" w14:textId="14554F73" w:rsidR="00B34211" w:rsidRDefault="00B3421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AFADD2" wp14:editId="27D5B36A">
          <wp:simplePos x="0" y="0"/>
          <wp:positionH relativeFrom="column">
            <wp:posOffset>5645150</wp:posOffset>
          </wp:positionH>
          <wp:positionV relativeFrom="paragraph">
            <wp:posOffset>-363855</wp:posOffset>
          </wp:positionV>
          <wp:extent cx="591820" cy="733425"/>
          <wp:effectExtent l="0" t="0" r="0" b="9525"/>
          <wp:wrapTight wrapText="bothSides">
            <wp:wrapPolygon edited="0">
              <wp:start x="695" y="0"/>
              <wp:lineTo x="0" y="561"/>
              <wp:lineTo x="0" y="17392"/>
              <wp:lineTo x="8343" y="21319"/>
              <wp:lineTo x="9039" y="21319"/>
              <wp:lineTo x="11820" y="21319"/>
              <wp:lineTo x="12515" y="21319"/>
              <wp:lineTo x="20858" y="17392"/>
              <wp:lineTo x="20858" y="561"/>
              <wp:lineTo x="20163" y="0"/>
              <wp:lineTo x="695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B196D"/>
    <w:multiLevelType w:val="hybridMultilevel"/>
    <w:tmpl w:val="AE242C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B69"/>
    <w:multiLevelType w:val="hybridMultilevel"/>
    <w:tmpl w:val="6CEE80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700C"/>
    <w:multiLevelType w:val="hybridMultilevel"/>
    <w:tmpl w:val="BD5891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72F9"/>
    <w:multiLevelType w:val="hybridMultilevel"/>
    <w:tmpl w:val="12C6B97E"/>
    <w:lvl w:ilvl="0" w:tplc="081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3193A"/>
    <w:multiLevelType w:val="hybridMultilevel"/>
    <w:tmpl w:val="FE06C2B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87923"/>
    <w:multiLevelType w:val="hybridMultilevel"/>
    <w:tmpl w:val="0F0EF36C"/>
    <w:lvl w:ilvl="0" w:tplc="0813000F">
      <w:start w:val="1"/>
      <w:numFmt w:val="decimal"/>
      <w:lvlText w:val="%1."/>
      <w:lvlJc w:val="left"/>
      <w:pPr>
        <w:ind w:left="1800" w:hanging="360"/>
      </w:p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23439DF"/>
    <w:multiLevelType w:val="hybridMultilevel"/>
    <w:tmpl w:val="7BE22B52"/>
    <w:lvl w:ilvl="0" w:tplc="0813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654EF6"/>
    <w:multiLevelType w:val="hybridMultilevel"/>
    <w:tmpl w:val="F6F4A986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AE2DC6"/>
    <w:multiLevelType w:val="hybridMultilevel"/>
    <w:tmpl w:val="A21459F8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2829088">
    <w:abstractNumId w:val="2"/>
  </w:num>
  <w:num w:numId="2" w16cid:durableId="127672897">
    <w:abstractNumId w:val="4"/>
  </w:num>
  <w:num w:numId="3" w16cid:durableId="1149907999">
    <w:abstractNumId w:val="0"/>
  </w:num>
  <w:num w:numId="4" w16cid:durableId="1125391205">
    <w:abstractNumId w:val="7"/>
  </w:num>
  <w:num w:numId="5" w16cid:durableId="2066902640">
    <w:abstractNumId w:val="8"/>
  </w:num>
  <w:num w:numId="6" w16cid:durableId="49599823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4816379">
    <w:abstractNumId w:val="3"/>
  </w:num>
  <w:num w:numId="8" w16cid:durableId="682827057">
    <w:abstractNumId w:val="6"/>
  </w:num>
  <w:num w:numId="9" w16cid:durableId="1633441283">
    <w:abstractNumId w:val="1"/>
  </w:num>
  <w:num w:numId="10" w16cid:durableId="1806118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EB"/>
    <w:rsid w:val="0001154C"/>
    <w:rsid w:val="00013E56"/>
    <w:rsid w:val="00024431"/>
    <w:rsid w:val="00027DC1"/>
    <w:rsid w:val="000471D4"/>
    <w:rsid w:val="00047AB5"/>
    <w:rsid w:val="000668B2"/>
    <w:rsid w:val="00071086"/>
    <w:rsid w:val="0008656A"/>
    <w:rsid w:val="000A1F2C"/>
    <w:rsid w:val="000B4945"/>
    <w:rsid w:val="000B6B6C"/>
    <w:rsid w:val="000E6E90"/>
    <w:rsid w:val="000F2C6E"/>
    <w:rsid w:val="000F622D"/>
    <w:rsid w:val="000F628C"/>
    <w:rsid w:val="000F6EF4"/>
    <w:rsid w:val="00107F72"/>
    <w:rsid w:val="00117001"/>
    <w:rsid w:val="00126C3A"/>
    <w:rsid w:val="00137AE3"/>
    <w:rsid w:val="0014440C"/>
    <w:rsid w:val="0015698F"/>
    <w:rsid w:val="0016228A"/>
    <w:rsid w:val="001765A9"/>
    <w:rsid w:val="00180D94"/>
    <w:rsid w:val="001821AF"/>
    <w:rsid w:val="00183847"/>
    <w:rsid w:val="001B730A"/>
    <w:rsid w:val="001B77FB"/>
    <w:rsid w:val="001C409A"/>
    <w:rsid w:val="001F350C"/>
    <w:rsid w:val="001F5EB7"/>
    <w:rsid w:val="0022261F"/>
    <w:rsid w:val="00255AE5"/>
    <w:rsid w:val="00273FFD"/>
    <w:rsid w:val="002A26A3"/>
    <w:rsid w:val="002A4DA5"/>
    <w:rsid w:val="002A5F04"/>
    <w:rsid w:val="002F4997"/>
    <w:rsid w:val="002F60D5"/>
    <w:rsid w:val="0032184F"/>
    <w:rsid w:val="00322459"/>
    <w:rsid w:val="00336782"/>
    <w:rsid w:val="0035476C"/>
    <w:rsid w:val="00356F2F"/>
    <w:rsid w:val="00377703"/>
    <w:rsid w:val="003A40FD"/>
    <w:rsid w:val="003B11D5"/>
    <w:rsid w:val="003B7409"/>
    <w:rsid w:val="003C0AE4"/>
    <w:rsid w:val="003D0D6C"/>
    <w:rsid w:val="003D2B71"/>
    <w:rsid w:val="003F4687"/>
    <w:rsid w:val="00404A93"/>
    <w:rsid w:val="00411705"/>
    <w:rsid w:val="0041240D"/>
    <w:rsid w:val="00423BCE"/>
    <w:rsid w:val="004431FA"/>
    <w:rsid w:val="00460B9D"/>
    <w:rsid w:val="00462AB6"/>
    <w:rsid w:val="0046507E"/>
    <w:rsid w:val="00466FBE"/>
    <w:rsid w:val="00472FD2"/>
    <w:rsid w:val="0048582B"/>
    <w:rsid w:val="00487A22"/>
    <w:rsid w:val="004A4E9A"/>
    <w:rsid w:val="004A6017"/>
    <w:rsid w:val="004B2C0C"/>
    <w:rsid w:val="004E1633"/>
    <w:rsid w:val="00511682"/>
    <w:rsid w:val="0051414C"/>
    <w:rsid w:val="005378C2"/>
    <w:rsid w:val="00562DD1"/>
    <w:rsid w:val="00570CCC"/>
    <w:rsid w:val="00593366"/>
    <w:rsid w:val="005B72C1"/>
    <w:rsid w:val="00602B30"/>
    <w:rsid w:val="006037AC"/>
    <w:rsid w:val="006106C5"/>
    <w:rsid w:val="00616435"/>
    <w:rsid w:val="00616CEB"/>
    <w:rsid w:val="00624A93"/>
    <w:rsid w:val="00635585"/>
    <w:rsid w:val="00636326"/>
    <w:rsid w:val="00636CB9"/>
    <w:rsid w:val="00652145"/>
    <w:rsid w:val="00655A34"/>
    <w:rsid w:val="00666310"/>
    <w:rsid w:val="0067483F"/>
    <w:rsid w:val="00690D6C"/>
    <w:rsid w:val="00692062"/>
    <w:rsid w:val="006A4D8B"/>
    <w:rsid w:val="006B5995"/>
    <w:rsid w:val="006C5079"/>
    <w:rsid w:val="006D58FE"/>
    <w:rsid w:val="006D77BE"/>
    <w:rsid w:val="006E55BA"/>
    <w:rsid w:val="006E64B7"/>
    <w:rsid w:val="006F3988"/>
    <w:rsid w:val="00727066"/>
    <w:rsid w:val="00727C69"/>
    <w:rsid w:val="007507A2"/>
    <w:rsid w:val="007565B8"/>
    <w:rsid w:val="00763260"/>
    <w:rsid w:val="00771915"/>
    <w:rsid w:val="00784784"/>
    <w:rsid w:val="00785924"/>
    <w:rsid w:val="0079733B"/>
    <w:rsid w:val="007A1741"/>
    <w:rsid w:val="007A45FC"/>
    <w:rsid w:val="007A5A38"/>
    <w:rsid w:val="007C6109"/>
    <w:rsid w:val="007C6362"/>
    <w:rsid w:val="007C6E79"/>
    <w:rsid w:val="007F2089"/>
    <w:rsid w:val="007F30C8"/>
    <w:rsid w:val="008140DC"/>
    <w:rsid w:val="00820EC0"/>
    <w:rsid w:val="00842C57"/>
    <w:rsid w:val="00844B2B"/>
    <w:rsid w:val="00851A97"/>
    <w:rsid w:val="00860BEF"/>
    <w:rsid w:val="00865568"/>
    <w:rsid w:val="00865774"/>
    <w:rsid w:val="008671D7"/>
    <w:rsid w:val="00875413"/>
    <w:rsid w:val="00883840"/>
    <w:rsid w:val="00887670"/>
    <w:rsid w:val="00897313"/>
    <w:rsid w:val="008A08B5"/>
    <w:rsid w:val="008A7285"/>
    <w:rsid w:val="008B5CB3"/>
    <w:rsid w:val="008B75F6"/>
    <w:rsid w:val="008C492C"/>
    <w:rsid w:val="008C7DEA"/>
    <w:rsid w:val="008C7FCB"/>
    <w:rsid w:val="008D1B40"/>
    <w:rsid w:val="008E4FFC"/>
    <w:rsid w:val="008E64DE"/>
    <w:rsid w:val="00901772"/>
    <w:rsid w:val="00910241"/>
    <w:rsid w:val="00911554"/>
    <w:rsid w:val="009200DB"/>
    <w:rsid w:val="00930DDD"/>
    <w:rsid w:val="0095008F"/>
    <w:rsid w:val="009636ED"/>
    <w:rsid w:val="00975380"/>
    <w:rsid w:val="009862CC"/>
    <w:rsid w:val="00990AF8"/>
    <w:rsid w:val="009A56E8"/>
    <w:rsid w:val="009B415D"/>
    <w:rsid w:val="009D422D"/>
    <w:rsid w:val="009D78ED"/>
    <w:rsid w:val="009F1F1D"/>
    <w:rsid w:val="009F7BF1"/>
    <w:rsid w:val="009F7D2D"/>
    <w:rsid w:val="00A01E03"/>
    <w:rsid w:val="00A14791"/>
    <w:rsid w:val="00A2376A"/>
    <w:rsid w:val="00A26A3A"/>
    <w:rsid w:val="00A314BF"/>
    <w:rsid w:val="00A32C9D"/>
    <w:rsid w:val="00A53FAD"/>
    <w:rsid w:val="00A55BF4"/>
    <w:rsid w:val="00A62558"/>
    <w:rsid w:val="00A817E8"/>
    <w:rsid w:val="00A90B09"/>
    <w:rsid w:val="00AA5343"/>
    <w:rsid w:val="00AB2C7B"/>
    <w:rsid w:val="00AB3520"/>
    <w:rsid w:val="00AC1AF1"/>
    <w:rsid w:val="00AD2AA9"/>
    <w:rsid w:val="00AD2D62"/>
    <w:rsid w:val="00AD368B"/>
    <w:rsid w:val="00AE0D5B"/>
    <w:rsid w:val="00AF0EAA"/>
    <w:rsid w:val="00B0262C"/>
    <w:rsid w:val="00B34211"/>
    <w:rsid w:val="00B40392"/>
    <w:rsid w:val="00B41443"/>
    <w:rsid w:val="00B43934"/>
    <w:rsid w:val="00B45D84"/>
    <w:rsid w:val="00B520EC"/>
    <w:rsid w:val="00B60B5B"/>
    <w:rsid w:val="00B647A9"/>
    <w:rsid w:val="00B6717F"/>
    <w:rsid w:val="00B71135"/>
    <w:rsid w:val="00B767CA"/>
    <w:rsid w:val="00B85FBB"/>
    <w:rsid w:val="00B8647B"/>
    <w:rsid w:val="00B94ED0"/>
    <w:rsid w:val="00BB7E34"/>
    <w:rsid w:val="00BC471E"/>
    <w:rsid w:val="00BD4D60"/>
    <w:rsid w:val="00BE5AC1"/>
    <w:rsid w:val="00BE640D"/>
    <w:rsid w:val="00BE7D0C"/>
    <w:rsid w:val="00BF12C0"/>
    <w:rsid w:val="00C007F7"/>
    <w:rsid w:val="00C0233A"/>
    <w:rsid w:val="00C1099F"/>
    <w:rsid w:val="00C22212"/>
    <w:rsid w:val="00C31BDA"/>
    <w:rsid w:val="00C50C8C"/>
    <w:rsid w:val="00C74E7E"/>
    <w:rsid w:val="00C94591"/>
    <w:rsid w:val="00CA5E25"/>
    <w:rsid w:val="00CD5147"/>
    <w:rsid w:val="00CE00C7"/>
    <w:rsid w:val="00CE42DE"/>
    <w:rsid w:val="00CE634B"/>
    <w:rsid w:val="00CF2C74"/>
    <w:rsid w:val="00D2174A"/>
    <w:rsid w:val="00D339A1"/>
    <w:rsid w:val="00D5275A"/>
    <w:rsid w:val="00D558D0"/>
    <w:rsid w:val="00D831FC"/>
    <w:rsid w:val="00D84CF1"/>
    <w:rsid w:val="00D865D2"/>
    <w:rsid w:val="00DA0BAB"/>
    <w:rsid w:val="00DA39AF"/>
    <w:rsid w:val="00DC4FDC"/>
    <w:rsid w:val="00E16291"/>
    <w:rsid w:val="00E202D3"/>
    <w:rsid w:val="00E24F60"/>
    <w:rsid w:val="00E25FBD"/>
    <w:rsid w:val="00E33F95"/>
    <w:rsid w:val="00E3549C"/>
    <w:rsid w:val="00E6268C"/>
    <w:rsid w:val="00E83115"/>
    <w:rsid w:val="00EB0615"/>
    <w:rsid w:val="00EC4141"/>
    <w:rsid w:val="00ED5C36"/>
    <w:rsid w:val="00ED6A3D"/>
    <w:rsid w:val="00EE7FBC"/>
    <w:rsid w:val="00EF2658"/>
    <w:rsid w:val="00F00A28"/>
    <w:rsid w:val="00F2015F"/>
    <w:rsid w:val="00F2546A"/>
    <w:rsid w:val="00F37EA4"/>
    <w:rsid w:val="00F42040"/>
    <w:rsid w:val="00F5020C"/>
    <w:rsid w:val="00F661B0"/>
    <w:rsid w:val="00F86A72"/>
    <w:rsid w:val="00F9755D"/>
    <w:rsid w:val="00FA73FB"/>
    <w:rsid w:val="00FC5C22"/>
    <w:rsid w:val="00FD5791"/>
    <w:rsid w:val="00FE56A5"/>
    <w:rsid w:val="00FE6C59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CA855"/>
  <w15:chartTrackingRefBased/>
  <w15:docId w15:val="{5A96BF16-FB27-468E-A147-33D76EC9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7A2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616CEB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Koptekst">
    <w:name w:val="header"/>
    <w:basedOn w:val="Standaard"/>
    <w:link w:val="KoptekstChar"/>
    <w:uiPriority w:val="99"/>
    <w:unhideWhenUsed/>
    <w:rsid w:val="001B730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1B730A"/>
  </w:style>
  <w:style w:type="paragraph" w:styleId="Voettekst">
    <w:name w:val="footer"/>
    <w:basedOn w:val="Standaard"/>
    <w:link w:val="VoettekstChar"/>
    <w:uiPriority w:val="99"/>
    <w:unhideWhenUsed/>
    <w:rsid w:val="001B730A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1B730A"/>
  </w:style>
  <w:style w:type="paragraph" w:styleId="Ballontekst">
    <w:name w:val="Balloon Text"/>
    <w:basedOn w:val="Standaard"/>
    <w:link w:val="BallontekstChar"/>
    <w:uiPriority w:val="99"/>
    <w:semiHidden/>
    <w:unhideWhenUsed/>
    <w:rsid w:val="00E8311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3115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8B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2F60D5"/>
    <w:pPr>
      <w:contextualSpacing/>
    </w:pPr>
    <w:rPr>
      <w:rFonts w:ascii="Rubrik Bold" w:eastAsiaTheme="majorEastAsia" w:hAnsi="Rubrik Bold" w:cstheme="majorBidi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60D5"/>
    <w:rPr>
      <w:rFonts w:ascii="Rubrik Bold" w:eastAsiaTheme="majorEastAsia" w:hAnsi="Rubrik Bold" w:cstheme="majorBidi"/>
      <w:spacing w:val="-10"/>
      <w:kern w:val="28"/>
      <w:sz w:val="40"/>
      <w:szCs w:val="56"/>
    </w:rPr>
  </w:style>
  <w:style w:type="character" w:styleId="Hyperlink">
    <w:name w:val="Hyperlink"/>
    <w:basedOn w:val="Standaardalinea-lettertype"/>
    <w:uiPriority w:val="99"/>
    <w:unhideWhenUsed/>
    <w:rsid w:val="007F30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30C8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link w:val="OndertitelChar"/>
    <w:qFormat/>
    <w:rsid w:val="007507A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7507A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17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17E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17E8"/>
    <w:rPr>
      <w:rFonts w:ascii="Calibri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17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17E8"/>
    <w:rPr>
      <w:rFonts w:ascii="Calibri" w:hAnsi="Calibri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DC4FD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0E94E831CB44BAC7632F206274AB7" ma:contentTypeVersion="18" ma:contentTypeDescription="Een nieuw document maken." ma:contentTypeScope="" ma:versionID="111a77a5d0f08536512cda7ece269356">
  <xsd:schema xmlns:xsd="http://www.w3.org/2001/XMLSchema" xmlns:xs="http://www.w3.org/2001/XMLSchema" xmlns:p="http://schemas.microsoft.com/office/2006/metadata/properties" xmlns:ns2="9e2c19ec-953b-4033-aade-c9ca93df97e1" xmlns:ns3="904e07e5-a077-43b5-b811-303e5b3b2731" targetNamespace="http://schemas.microsoft.com/office/2006/metadata/properties" ma:root="true" ma:fieldsID="a32ef7436305082eb47f82acc76d9a6b" ns2:_="" ns3:_="">
    <xsd:import namespace="9e2c19ec-953b-4033-aade-c9ca93df97e1"/>
    <xsd:import namespace="904e07e5-a077-43b5-b811-303e5b3b2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19ec-953b-4033-aade-c9ca93df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1d00f1a-0d05-4f99-bac9-1bd0c79d3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07e5-a077-43b5-b811-303e5b3b2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2d8786-5411-4dce-b00c-e180c1bdce47}" ma:internalName="TaxCatchAll" ma:showField="CatchAllData" ma:web="904e07e5-a077-43b5-b811-303e5b3b2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c19ec-953b-4033-aade-c9ca93df97e1">
      <Terms xmlns="http://schemas.microsoft.com/office/infopath/2007/PartnerControls"/>
    </lcf76f155ced4ddcb4097134ff3c332f>
    <TaxCatchAll xmlns="904e07e5-a077-43b5-b811-303e5b3b2731" xsi:nil="true"/>
  </documentManagement>
</p:properties>
</file>

<file path=customXml/itemProps1.xml><?xml version="1.0" encoding="utf-8"?>
<ds:datastoreItem xmlns:ds="http://schemas.openxmlformats.org/officeDocument/2006/customXml" ds:itemID="{562B67C8-6654-49AE-A053-FF13AACD8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63BF3E-9D67-4A9F-8532-252C13125633}"/>
</file>

<file path=customXml/itemProps3.xml><?xml version="1.0" encoding="utf-8"?>
<ds:datastoreItem xmlns:ds="http://schemas.openxmlformats.org/officeDocument/2006/customXml" ds:itemID="{D649934D-8C6E-42BD-A734-29C6E30835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1CFEC-87BD-4C80-9D6B-52B80BA0A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1870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Terryn</dc:creator>
  <cp:keywords/>
  <dc:description/>
  <cp:lastModifiedBy>Toon Meert</cp:lastModifiedBy>
  <cp:revision>2</cp:revision>
  <cp:lastPrinted>2023-07-13T10:17:00Z</cp:lastPrinted>
  <dcterms:created xsi:type="dcterms:W3CDTF">2024-08-29T09:12:00Z</dcterms:created>
  <dcterms:modified xsi:type="dcterms:W3CDTF">2024-08-29T09:12:00Z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0x0101003070E94E831CB44BAC7632F206274AB7</vt:lpwstr>
  </property>
</Properties>
</file>